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  <w:t xml:space="preserve">Date of Hire: 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ab/>
        <w:t xml:space="preserve">Date Completed:  </w:t>
      </w:r>
      <w:r w:rsidDel="00000000" w:rsidR="00000000" w:rsidRPr="00000000">
        <w:rPr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78.0" w:type="dxa"/>
        <w:jc w:val="left"/>
        <w:tblInd w:w="-624.0" w:type="dxa"/>
        <w:tblLayout w:type="fixed"/>
        <w:tblLook w:val="0000"/>
      </w:tblPr>
      <w:tblGrid>
        <w:gridCol w:w="1604"/>
        <w:gridCol w:w="4410"/>
        <w:gridCol w:w="1440"/>
        <w:gridCol w:w="979"/>
        <w:gridCol w:w="893"/>
        <w:gridCol w:w="1152"/>
        <w:tblGridChange w:id="0">
          <w:tblGrid>
            <w:gridCol w:w="1604"/>
            <w:gridCol w:w="4410"/>
            <w:gridCol w:w="1440"/>
            <w:gridCol w:w="979"/>
            <w:gridCol w:w="893"/>
            <w:gridCol w:w="1152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Self-Assessment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ind w:right="-6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– Proficient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– Need Review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– No Experience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Speech Language Pathologist Competency Assessment - Initial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ind w:right="-6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 - Verbal Test</w:t>
            </w:r>
          </w:p>
          <w:p w:rsidR="00000000" w:rsidDel="00000000" w:rsidP="00000000" w:rsidRDefault="00000000" w:rsidRPr="00000000" w14:paraId="00000010">
            <w:pPr>
              <w:ind w:right="-6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 - Written Test</w:t>
            </w:r>
          </w:p>
          <w:p w:rsidR="00000000" w:rsidDel="00000000" w:rsidP="00000000" w:rsidRDefault="00000000" w:rsidRPr="00000000" w14:paraId="00000011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 - Demo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Competent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Preceptor Initials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ability to process paperwork and associated tasks related to: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Initial Evaluation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Initial therapy evaluation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Develops care plan based on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 history/physical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OASIS Documentation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 coordination/discharge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 coordination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Documents and reports key information to physician, RN Case Manager, supervisor, care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Coordinates community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Transfer of patient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CMS/state guidelines for documentation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Adheres to plan of 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Corrections to the clinical record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Accident/incident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Clinical 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Supervision of ancillary personnel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Supply and DME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Assessment/Evaluation: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Mental Status/Cognition/Communication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Verbal/non-verbal expression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Graphic expression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Auditory comprehension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comprehension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 comprehension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Speech intelligibility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Oral/motor functions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Functional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Loss of food/drooling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Bolus control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Transit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Swallowing reflex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Coughing/choking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Vocal quality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Pocketing/stasis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Environment evaluation / barriers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Equipment/assistive device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Skilled Treatments/Interventions: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Therapeutic activities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Speech articulation disorders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disorders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Non-verbal communication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processing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Therapy to increase articulation, proficiency, verbal expression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Dysphagia instruction/treatments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Develop/teach communication system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Voice disorders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Aural rehabilitation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Alaryngeal speech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Food texture recommendations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Swallow/vocal skills exercises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 of voice prosthesis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Tracheostomy care/management education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Pain assessment/management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Safety/fall prevention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Miscellaneous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Vital signs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Equipment/Modalities: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NMES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Infection 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Hand hygiene technique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Proper bag technique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protective equipment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Exposure control 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TB exposure control 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Reporting of infections for patient and personnel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Standard precautions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of patient safety risks and home safety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Emergency preparedness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Fire extinguishers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Hazardous materials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Patient Education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Determines patient / family learning needs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Sets measurable objectives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Develops/implements teaching 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Evaluates effectiveness of teaching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Revises teaching plan based on patient needs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Documents response to teaching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ind w:right="-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Comments:  </w:t>
      </w:r>
    </w:p>
    <w:p w:rsidR="00000000" w:rsidDel="00000000" w:rsidP="00000000" w:rsidRDefault="00000000" w:rsidRPr="00000000" w14:paraId="00000252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D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tabs>
          <w:tab w:val="left" w:pos="6480"/>
          <w:tab w:val="left" w:pos="7200"/>
          <w:tab w:val="left" w:pos="9360"/>
        </w:tabs>
        <w:rPr/>
      </w:pP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tabs>
          <w:tab w:val="left" w:pos="6480"/>
          <w:tab w:val="left" w:pos="7200"/>
          <w:tab w:val="left" w:pos="9360"/>
        </w:tabs>
        <w:rPr/>
      </w:pPr>
      <w:r w:rsidDel="00000000" w:rsidR="00000000" w:rsidRPr="00000000">
        <w:rPr>
          <w:rtl w:val="0"/>
        </w:rPr>
        <w:t xml:space="preserve">Employee Signature</w:t>
        <w:tab/>
        <w:tab/>
        <w:t xml:space="preserve">Date</w:t>
      </w:r>
    </w:p>
    <w:p w:rsidR="00000000" w:rsidDel="00000000" w:rsidP="00000000" w:rsidRDefault="00000000" w:rsidRPr="00000000" w14:paraId="00000261">
      <w:pPr>
        <w:tabs>
          <w:tab w:val="left" w:pos="72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tabs>
          <w:tab w:val="left" w:pos="6480"/>
          <w:tab w:val="left" w:pos="7200"/>
          <w:tab w:val="left" w:pos="9360"/>
        </w:tabs>
        <w:rPr/>
      </w:pP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tabs>
          <w:tab w:val="left" w:pos="6480"/>
          <w:tab w:val="left" w:pos="7200"/>
          <w:tab w:val="left" w:pos="9360"/>
        </w:tabs>
        <w:rPr/>
      </w:pPr>
      <w:r w:rsidDel="00000000" w:rsidR="00000000" w:rsidRPr="00000000">
        <w:rPr>
          <w:rtl w:val="0"/>
        </w:rPr>
        <w:t xml:space="preserve">Supervisor Signature</w:t>
        <w:tab/>
        <w:tab/>
        <w:t xml:space="preserve">Date</w:t>
      </w:r>
    </w:p>
    <w:p w:rsidR="00000000" w:rsidDel="00000000" w:rsidP="00000000" w:rsidRDefault="00000000" w:rsidRPr="00000000" w14:paraId="00000264">
      <w:pPr>
        <w:tabs>
          <w:tab w:val="left" w:pos="72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tabs>
          <w:tab w:val="left" w:pos="6480"/>
          <w:tab w:val="left" w:pos="7200"/>
          <w:tab w:val="left" w:pos="9360"/>
        </w:tabs>
        <w:rPr/>
      </w:pP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tabs>
          <w:tab w:val="left" w:pos="6480"/>
          <w:tab w:val="left" w:pos="7200"/>
          <w:tab w:val="left" w:pos="9360"/>
        </w:tabs>
        <w:rPr/>
      </w:pPr>
      <w:r w:rsidDel="00000000" w:rsidR="00000000" w:rsidRPr="00000000">
        <w:rPr>
          <w:rtl w:val="0"/>
        </w:rPr>
        <w:t xml:space="preserve">Preceptor Signature</w:t>
        <w:tab/>
        <w:tab/>
        <w:t xml:space="preserve">Date</w:t>
      </w:r>
    </w:p>
    <w:p w:rsidR="00000000" w:rsidDel="00000000" w:rsidP="00000000" w:rsidRDefault="00000000" w:rsidRPr="00000000" w14:paraId="00000267">
      <w:pPr>
        <w:tabs>
          <w:tab w:val="left" w:pos="72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tabs>
          <w:tab w:val="left" w:pos="6480"/>
          <w:tab w:val="left" w:pos="7200"/>
          <w:tab w:val="left" w:pos="9360"/>
        </w:tabs>
        <w:rPr/>
      </w:pP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tabs>
          <w:tab w:val="left" w:pos="6480"/>
          <w:tab w:val="left" w:pos="7200"/>
          <w:tab w:val="left" w:pos="9360"/>
        </w:tabs>
        <w:rPr/>
      </w:pPr>
      <w:r w:rsidDel="00000000" w:rsidR="00000000" w:rsidRPr="00000000">
        <w:rPr>
          <w:rtl w:val="0"/>
        </w:rPr>
        <w:t xml:space="preserve">Preceptor Signature</w:t>
        <w:tab/>
        <w:tab/>
        <w:t xml:space="preserve">Date</w:t>
      </w:r>
    </w:p>
    <w:p w:rsidR="00000000" w:rsidDel="00000000" w:rsidP="00000000" w:rsidRDefault="00000000" w:rsidRPr="00000000" w14:paraId="0000026A">
      <w:pPr>
        <w:tabs>
          <w:tab w:val="left" w:pos="72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tabs>
          <w:tab w:val="left" w:pos="6480"/>
          <w:tab w:val="left" w:pos="7200"/>
          <w:tab w:val="left" w:pos="9360"/>
        </w:tabs>
        <w:rPr/>
      </w:pP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tabs>
          <w:tab w:val="left" w:pos="6480"/>
          <w:tab w:val="left" w:pos="7200"/>
          <w:tab w:val="left" w:pos="9360"/>
        </w:tabs>
        <w:rPr/>
      </w:pPr>
      <w:r w:rsidDel="00000000" w:rsidR="00000000" w:rsidRPr="00000000">
        <w:rPr>
          <w:rtl w:val="0"/>
        </w:rPr>
        <w:t xml:space="preserve">Preceptor Signature</w:t>
        <w:tab/>
        <w:tab/>
        <w:t xml:space="preserve">Date</w:t>
      </w:r>
    </w:p>
    <w:p w:rsidR="00000000" w:rsidDel="00000000" w:rsidP="00000000" w:rsidRDefault="00000000" w:rsidRPr="00000000" w14:paraId="000002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F">
    <w:pPr>
      <w:tabs>
        <w:tab w:val="right" w:pos="9360"/>
      </w:tabs>
      <w:jc w:val="center"/>
      <w:rPr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Galaxy Home Health LLC</w:t>
    </w:r>
    <w:r w:rsidDel="00000000" w:rsidR="00000000" w:rsidRPr="00000000">
      <w:rPr>
        <w:sz w:val="20"/>
        <w:szCs w:val="20"/>
        <w:rtl w:val="0"/>
      </w:rPr>
      <w:tab/>
      <w:t xml:space="preserve">4-9.G – Speech Language Pathologist Competency Assessment - Initial</w:t>
    </w:r>
  </w:p>
  <w:p w:rsidR="00000000" w:rsidDel="00000000" w:rsidP="00000000" w:rsidRDefault="00000000" w:rsidRPr="00000000" w14:paraId="000002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0765E"/>
    <w:pPr>
      <w:spacing w:after="0" w:line="240" w:lineRule="auto"/>
    </w:pPr>
    <w:rPr>
      <w:rFonts w:ascii="Arial" w:cs="Times New Roman" w:eastAsia="Times New Roman" w:hAnsi="Arial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0765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20765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0765E"/>
    <w:rPr>
      <w:rFonts w:ascii="Arial" w:cs="Times New Roman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20765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0765E"/>
    <w:rPr>
      <w:rFonts w:ascii="Arial" w:cs="Times New Roman" w:eastAsia="Times New Roman" w:hAnsi="Arial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6.0" w:type="dxa"/>
        <w:bottom w:w="0.0" w:type="dxa"/>
        <w:right w:w="9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o726+Gvq7qe7lZc0YpCtKMBFyg==">AMUW2mXaUy1KP2vNFBDokmu6DL/2FtGvdFlwCYybbovCLPPGDT3Rn4pqnxSpjzmN5ylQcVLP26lXmH8L9DzdGoPpqg5lUMSc2s8h/G/GRDD5RiO+N+9SS+c=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2020-10-29T20:44:00Z</dcterms:created>
  <dc:creator>Irina Gorovaya</dc:creator>
</cp:coreProperties>
</file>