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mallCaps w:val="1"/>
          <w:u w:val="single"/>
        </w:rPr>
      </w:pPr>
      <w:r w:rsidDel="00000000" w:rsidR="00000000" w:rsidRPr="00000000">
        <w:rPr>
          <w:smallCaps w:val="1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Licensed Practical/Vocational Nurse is responsible for providing direct patient care under the supervision of a registered nurse.  Responsibilities include following the plan of care, providing treatments, and working collaboratively with the members of the team to help achieve positive patient care outcomes.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mallCaps w:val="1"/>
          <w:u w:val="single"/>
        </w:rPr>
      </w:pPr>
      <w:r w:rsidDel="00000000" w:rsidR="00000000" w:rsidRPr="00000000">
        <w:rPr>
          <w:smallCaps w:val="1"/>
          <w:u w:val="single"/>
          <w:rtl w:val="0"/>
        </w:rPr>
        <w:t xml:space="preserve">QUALIFICATIONS</w:t>
      </w:r>
    </w:p>
    <w:p w:rsidR="00000000" w:rsidDel="00000000" w:rsidP="00000000" w:rsidRDefault="00000000" w:rsidRPr="00000000" w14:paraId="00000006">
      <w:pPr>
        <w:ind w:left="72" w:hanging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360" w:hanging="342"/>
        <w:rPr/>
      </w:pPr>
      <w:r w:rsidDel="00000000" w:rsidR="00000000" w:rsidRPr="00000000">
        <w:rPr>
          <w:rtl w:val="0"/>
        </w:rPr>
        <w:t xml:space="preserve">Graduate of an approved practical nurse or vocational nursing program.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360" w:hanging="342"/>
        <w:rPr/>
      </w:pPr>
      <w:r w:rsidDel="00000000" w:rsidR="00000000" w:rsidRPr="00000000">
        <w:rPr>
          <w:rtl w:val="0"/>
        </w:rPr>
        <w:t xml:space="preserve">One (1) year nursing experience.  Community health/home health experience is preferred.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360" w:hanging="342"/>
        <w:rPr/>
      </w:pPr>
      <w:r w:rsidDel="00000000" w:rsidR="00000000" w:rsidRPr="00000000">
        <w:rPr>
          <w:rtl w:val="0"/>
        </w:rPr>
        <w:t xml:space="preserve">Current licensure in State, CPR certification and valid driver’s license.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360" w:hanging="342"/>
        <w:rPr/>
      </w:pPr>
      <w:r w:rsidDel="00000000" w:rsidR="00000000" w:rsidRPr="00000000">
        <w:rPr>
          <w:rtl w:val="0"/>
        </w:rPr>
        <w:t xml:space="preserve">Excellent observation, verbal and written communication skills, problem solving skills, basic math skills; nursing skills per competency checklist.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Acceptance of philosophy and goals of the Agency.</w:t>
      </w:r>
    </w:p>
    <w:p w:rsidR="00000000" w:rsidDel="00000000" w:rsidP="00000000" w:rsidRDefault="00000000" w:rsidRPr="00000000" w14:paraId="0000000C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mallCaps w:val="1"/>
          <w:u w:val="single"/>
        </w:rPr>
      </w:pPr>
      <w:r w:rsidDel="00000000" w:rsidR="00000000" w:rsidRPr="00000000">
        <w:rPr>
          <w:smallCaps w:val="1"/>
          <w:u w:val="single"/>
          <w:rtl w:val="0"/>
        </w:rPr>
        <w:t xml:space="preserve">ESSENTIAL JOB FUNCTIONS/RESPONSIBILITIES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Licensed Practical/Vocational Nurse assumes responsibility for, but is not restricted to: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Providing services that are ordered by the physician as indicated in the plan of care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Patient, caregiver, and family counseling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Patient and caregiver education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Preparing clinical notes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Communication with the registered nurse and other health care practitioners (as appropriate) related to the current plan of care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Participation in the Agency’s QAPI program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Participation in agency-directed in-service training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Implements current nursing practice following the plan of care.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Provides accurate and timely documentation of patient services to reflect the plan of care.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Provide patient and family/caregiver education and information pertinent to diagnosis and plan of care.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Participates in coordination of Agency services, appropriately reporting the identified needs to the care team.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Uses and prepares equipment and supplies effectively, adhering to aseptic technique.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Provides appropriate pain/symptom management.  Evaluates and documents patient’s response to treatments/medications.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Participates in personal, professional growth and development.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Performs other duties as assigned by the registered nurse/supervisor.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The above statements are intended to be a representative summary of the major duties and responsibilities performed by incumbents of this job.  The incumbents may be requested to perform job-related tasks other than those stated in this description.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mallCaps w:val="1"/>
        </w:rPr>
      </w:pPr>
      <w:r w:rsidDel="00000000" w:rsidR="00000000" w:rsidRPr="00000000">
        <w:rPr>
          <w:smallCaps w:val="1"/>
          <w:u w:val="single"/>
          <w:rtl w:val="0"/>
        </w:rPr>
        <w:t xml:space="preserve">JOB RELATIONSHIPS</w:t>
      </w:r>
      <w:r w:rsidDel="00000000" w:rsidR="00000000" w:rsidRPr="00000000">
        <w:rPr>
          <w:smallCaps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mallCaps w:val="1"/>
          <w:u w:val="single"/>
          <w:rtl w:val="0"/>
        </w:rPr>
        <w:t xml:space="preserve">RISK EXPOSURE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1.</w:t>
        <w:tab/>
        <w:t xml:space="preserve">Supervised by:</w:t>
        <w:tab/>
        <w:t xml:space="preserve">Clinical Supervisor/Clinical Manager</w:t>
        <w:tab/>
        <w:tab/>
        <w:t xml:space="preserve">High Risk</w:t>
      </w:r>
    </w:p>
    <w:p w:rsidR="00000000" w:rsidDel="00000000" w:rsidP="00000000" w:rsidRDefault="00000000" w:rsidRPr="00000000" w14:paraId="00000025">
      <w:pPr>
        <w:tabs>
          <w:tab w:val="left" w:pos="2880"/>
        </w:tabs>
        <w:ind w:left="360" w:hanging="360"/>
        <w:rPr/>
      </w:pPr>
      <w:r w:rsidDel="00000000" w:rsidR="00000000" w:rsidRPr="00000000">
        <w:rPr>
          <w:rtl w:val="0"/>
        </w:rPr>
        <w:t xml:space="preserve">2.</w:t>
        <w:tab/>
        <w:t xml:space="preserve">Employees Supervised:</w:t>
        <w:tab/>
        <w:t xml:space="preserve">None</w:t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mallCaps w:val="1"/>
          <w:u w:val="single"/>
        </w:rPr>
      </w:pPr>
      <w:r w:rsidDel="00000000" w:rsidR="00000000" w:rsidRPr="00000000">
        <w:rPr>
          <w:smallCaps w:val="1"/>
          <w:u w:val="single"/>
          <w:rtl w:val="0"/>
        </w:rPr>
        <w:t xml:space="preserve">PHYSICAL REQUIREMENTS</w:t>
      </w:r>
    </w:p>
    <w:p w:rsidR="00000000" w:rsidDel="00000000" w:rsidP="00000000" w:rsidRDefault="00000000" w:rsidRPr="00000000" w14:paraId="00000028">
      <w:pPr>
        <w:rPr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Reasonable accommodations may be made to enable individuals with disabilities to perform the essential functions of this position without compromising patient care.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  <w:sectPr>
          <w:headerReference r:id="rId7" w:type="default"/>
          <w:footerReference r:id="rId8" w:type="default"/>
          <w:pgSz w:h="15840" w:w="12240" w:orient="portrait"/>
          <w:pgMar w:bottom="1440" w:top="72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4680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PHYSICAL DEMANDS</w:t>
        <w:tab/>
        <w:t xml:space="preserve">WORK ENVIRONMENT</w:t>
      </w:r>
    </w:p>
    <w:p w:rsidR="00000000" w:rsidDel="00000000" w:rsidP="00000000" w:rsidRDefault="00000000" w:rsidRPr="00000000" w14:paraId="0000002C">
      <w:pPr>
        <w:tabs>
          <w:tab w:val="left" w:pos="4680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On-the-job time is spent in the following physical activities. Show</w:t>
        <w:tab/>
        <w:t xml:space="preserve">This job requires exposure to the following environmental conditions.</w:t>
      </w:r>
    </w:p>
    <w:p w:rsidR="00000000" w:rsidDel="00000000" w:rsidP="00000000" w:rsidRDefault="00000000" w:rsidRPr="00000000" w14:paraId="0000002D">
      <w:pPr>
        <w:tabs>
          <w:tab w:val="left" w:pos="4680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the amount of time by checking the appropriate boxes below.</w:t>
        <w:tab/>
        <w:t xml:space="preserve">Show the amount of time by checking the appropriate boxes below.</w:t>
        <w:tab/>
      </w:r>
    </w:p>
    <w:p w:rsidR="00000000" w:rsidDel="00000000" w:rsidP="00000000" w:rsidRDefault="00000000" w:rsidRPr="00000000" w14:paraId="0000002E">
      <w:pPr>
        <w:tabs>
          <w:tab w:val="left" w:pos="468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2"/>
        <w:gridCol w:w="599"/>
        <w:gridCol w:w="578"/>
        <w:gridCol w:w="510"/>
        <w:gridCol w:w="600"/>
        <w:gridCol w:w="234"/>
        <w:gridCol w:w="3133"/>
        <w:gridCol w:w="599"/>
        <w:gridCol w:w="449"/>
        <w:gridCol w:w="531"/>
        <w:gridCol w:w="581"/>
        <w:tblGridChange w:id="0">
          <w:tblGrid>
            <w:gridCol w:w="2412"/>
            <w:gridCol w:w="599"/>
            <w:gridCol w:w="578"/>
            <w:gridCol w:w="510"/>
            <w:gridCol w:w="600"/>
            <w:gridCol w:w="234"/>
            <w:gridCol w:w="3133"/>
            <w:gridCol w:w="599"/>
            <w:gridCol w:w="449"/>
            <w:gridCol w:w="531"/>
            <w:gridCol w:w="5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tabs>
                <w:tab w:val="left" w:pos="4680"/>
              </w:tabs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Up to1/3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1/3 to ½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1/3 and more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tabs>
                <w:tab w:val="left" w:pos="4680"/>
              </w:tabs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tabs>
                <w:tab w:val="left" w:pos="4680"/>
              </w:tabs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 to 1/3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1/3 to 1/2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2/3 and more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Stand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tabs>
                <w:tab w:val="left" w:pos="4680"/>
              </w:tabs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Wet, humid conditions (non-weather)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4680"/>
              </w:tabs>
              <w:rPr>
                <w:b w:val="1"/>
                <w:sz w:val="16"/>
                <w:szCs w:val="16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4680"/>
              </w:tabs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4680"/>
              </w:tabs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4680"/>
              </w:tabs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 near moving mechanical parts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Fumes or airborne particles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Talk or hear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Toxic or caustic chemicals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hands to finger, handle or feel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Outdoor weather conditions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Push/pull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Extreme cold (non-weather)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Stoop, kneel, crouch or crawl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Extreme heat (non-weather)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Reach with hands and arms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Risk of electrical shock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Taste or smell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 with explosives</w:t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Risk of radiation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Vibration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This job requires that weight be lifted or force be exerted. Show how much &amp; how often by checking the appropriate boxes below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 to 1/3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1/3 to ½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2/3 and more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typical noise level for the environment for the work environment is: (Check all that apply)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 to 10 pounds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□ Very Quiet                □ Loud Noise          □ Quiet</w:t>
            </w:r>
          </w:p>
          <w:p w:rsidR="00000000" w:rsidDel="00000000" w:rsidP="00000000" w:rsidRDefault="00000000" w:rsidRPr="00000000" w14:paraId="000000D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☒ Moderate Noise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□ Very Loud Noise</w:t>
            </w:r>
          </w:p>
          <w:p w:rsidR="00000000" w:rsidDel="00000000" w:rsidP="00000000" w:rsidRDefault="00000000" w:rsidRPr="00000000" w14:paraId="000000D1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Hearing:</w:t>
            </w:r>
          </w:p>
          <w:p w:rsidR="00000000" w:rsidDel="00000000" w:rsidP="00000000" w:rsidRDefault="00000000" w:rsidRPr="00000000" w14:paraId="000000D3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☒ Ability to hear alarms on equipment</w:t>
            </w:r>
          </w:p>
          <w:p w:rsidR="00000000" w:rsidDel="00000000" w:rsidP="00000000" w:rsidRDefault="00000000" w:rsidRPr="00000000" w14:paraId="000000D4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☒ Ability to hear patient call</w:t>
            </w:r>
          </w:p>
          <w:p w:rsidR="00000000" w:rsidDel="00000000" w:rsidP="00000000" w:rsidRDefault="00000000" w:rsidRPr="00000000" w14:paraId="000000D5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☒ Ability to hear instructions from staff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 to 25 pounds</w:t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 to 50 pounds</w:t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 to 100 pounds</w:t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More than 100 pounds</w:t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tabs>
                <w:tab w:val="left" w:pos="4680"/>
              </w:tabs>
              <w:rPr>
                <w:sz w:val="16"/>
                <w:szCs w:val="16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E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107">
      <w:pPr>
        <w:ind w:left="50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REPETITIVE MOTION ACTIONS</w:t>
      </w:r>
    </w:p>
    <w:p w:rsidR="00000000" w:rsidDel="00000000" w:rsidP="00000000" w:rsidRDefault="00000000" w:rsidRPr="00000000" w14:paraId="00000108">
      <w:pPr>
        <w:numPr>
          <w:ilvl w:val="0"/>
          <w:numId w:val="4"/>
        </w:numPr>
        <w:spacing w:line="276" w:lineRule="auto"/>
        <w:ind w:left="8670" w:hanging="36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Number of Hours -</w:t>
        <w:tab/>
      </w:r>
    </w:p>
    <w:tbl>
      <w:tblPr>
        <w:tblStyle w:val="Table2"/>
        <w:tblW w:w="102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1"/>
        <w:gridCol w:w="2857"/>
        <w:gridCol w:w="402"/>
        <w:gridCol w:w="556"/>
        <w:gridCol w:w="445"/>
        <w:gridCol w:w="533"/>
        <w:gridCol w:w="540"/>
        <w:tblGridChange w:id="0">
          <w:tblGrid>
            <w:gridCol w:w="4891"/>
            <w:gridCol w:w="2857"/>
            <w:gridCol w:w="402"/>
            <w:gridCol w:w="556"/>
            <w:gridCol w:w="445"/>
            <w:gridCol w:w="533"/>
            <w:gridCol w:w="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This job has special vision requirements; check all that apply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Repetitive use of Foot Control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ind w:left="-78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7+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□ Close vision (clear vision at 20 inches or less)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Right only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sz w:val="16"/>
                <w:szCs w:val="16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□ Distance Vision (clear vision at 20 feet or more)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Left only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□ Color Vision (ability to identify and distinguish colors)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Both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□ Peripheral 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Repetitive use of Hands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□ Depth Perception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Right only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□ Ability to Adjust Focus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Left only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☒ No Special Vision Requirements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Both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sz w:val="16"/>
                <w:szCs w:val="16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Grasping: simple/light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Special demands not listed: </w:t>
            </w: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149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Note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Reasonable accommodations may be made to enable individuals with disabilities to perform the essential functions of the position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Right only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Left only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Both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sz w:val="16"/>
                <w:szCs w:val="16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Grasping: firm/heavy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Right only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Left only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Both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sz w:val="16"/>
                <w:szCs w:val="16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Fine Dexterity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Right only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Left only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Both 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sz w:val="16"/>
                <w:szCs w:val="16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6"/>
                    <w:szCs w:val="16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rPr/>
        <w:sectPr>
          <w:type w:val="continuous"/>
          <w:pgSz w:h="15840" w:w="12240" w:orient="portrait"/>
          <w:pgMar w:bottom="1440" w:top="1440" w:left="1008" w:right="1008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I have read the above job description and fully understand the conditions set forth therein and will perform these duties to the best of my knowledge and ability.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tabs>
          <w:tab w:val="left" w:pos="6210"/>
          <w:tab w:val="left" w:pos="7200"/>
          <w:tab w:val="left" w:pos="9360"/>
        </w:tabs>
        <w:rPr/>
      </w:pP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pos="6210"/>
          <w:tab w:val="left" w:pos="7200"/>
          <w:tab w:val="left" w:pos="936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Signature</w:t>
        <w:tab/>
        <w:tab/>
        <w:t xml:space="preserve">Date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SW LLC</w:t>
      <w:tab/>
      <w:t xml:space="preserve">Sep 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D">
    <w:pPr>
      <w:tabs>
        <w:tab w:val="right" w:pos="9360"/>
      </w:tabs>
      <w:jc w:val="center"/>
      <w:rPr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Galaxy Home Health LLC</w:t>
    </w:r>
    <w:r w:rsidDel="00000000" w:rsidR="00000000" w:rsidRPr="00000000">
      <w:rPr>
        <w:sz w:val="20"/>
        <w:szCs w:val="20"/>
        <w:rtl w:val="0"/>
      </w:rPr>
      <w:tab/>
      <w:t xml:space="preserve">4-3.H – Licensed Practical/Vocational Nurse Job Description</w:t>
    </w:r>
  </w:p>
  <w:p w:rsidR="00000000" w:rsidDel="00000000" w:rsidP="00000000" w:rsidRDefault="00000000" w:rsidRPr="00000000" w14:paraId="000001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36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►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►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►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►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►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►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►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432" w:hanging="432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8670" w:hanging="360"/>
      </w:pPr>
      <w:rPr>
        <w:rFonts w:ascii="Times New Roman" w:cs="Times New Roman" w:eastAsia="Times New Roman" w:hAnsi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93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01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08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15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122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29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137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1443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►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►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►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►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►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►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►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1AC9"/>
    <w:pPr>
      <w:spacing w:after="0" w:line="240" w:lineRule="auto"/>
    </w:pPr>
    <w:rPr>
      <w:rFonts w:ascii="Arial" w:cs="Times New Roman" w:eastAsia="Times New Roman" w:hAnsi="Arial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aliases w:val="Header 1"/>
    <w:basedOn w:val="Normal"/>
    <w:link w:val="HeaderChar"/>
    <w:unhideWhenUsed w:val="1"/>
    <w:rsid w:val="00631AC9"/>
    <w:pPr>
      <w:tabs>
        <w:tab w:val="center" w:pos="4680"/>
        <w:tab w:val="right" w:pos="9360"/>
      </w:tabs>
    </w:pPr>
  </w:style>
  <w:style w:type="character" w:styleId="HeaderChar" w:customStyle="1">
    <w:name w:val="Header Char"/>
    <w:aliases w:val="Header 1 Char"/>
    <w:basedOn w:val="DefaultParagraphFont"/>
    <w:link w:val="Header"/>
    <w:rsid w:val="00631AC9"/>
    <w:rPr>
      <w:rFonts w:ascii="Arial" w:cs="Times New Roman" w:eastAsia="Times New Roman" w:hAnsi="Arial"/>
      <w:szCs w:val="24"/>
    </w:rPr>
  </w:style>
  <w:style w:type="paragraph" w:styleId="Footer">
    <w:name w:val="footer"/>
    <w:basedOn w:val="Normal"/>
    <w:link w:val="FooterChar"/>
    <w:unhideWhenUsed w:val="1"/>
    <w:rsid w:val="00631AC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631AC9"/>
    <w:rPr>
      <w:rFonts w:ascii="Arial" w:cs="Times New Roman" w:eastAsia="Times New Roman" w:hAnsi="Arial"/>
      <w:szCs w:val="24"/>
    </w:rPr>
  </w:style>
  <w:style w:type="paragraph" w:styleId="ListParagraph">
    <w:name w:val="List Paragraph"/>
    <w:basedOn w:val="Normal"/>
    <w:uiPriority w:val="34"/>
    <w:qFormat w:val="1"/>
    <w:rsid w:val="00631A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7DuAkh8CnNdlzFvxshvpdF1kuQ==">AMUW2mUXTWC/NnaqRrvrH1cmw9vtT/9jg81HC+rc+9KI+0Lx4kXMoHXy7qWjIhw4A1HZZAFiSSziF/QkvTm1rguPCS46XHEanPBTp7IyUlsEBV8eD9NP7/dVUvfKiuEzdZqfPVu1aToDBbJnQ1hk545YqOUye2OYkgcOTUgm0W8aPsVgkbynGO6CvxgaGEQCLhswzGq5H4/sEkBgrgIGigGbSuW81LeidaA8aIRyIxcF5TDRpyIAWBBUzYY0byL/vIi2fiHcv17nOpwIY3N+DYXV9eu1/Uc2yqG5rWe8mkeat37UqMweme82pzEwJE+9gFa0TPidjLu4m28chvLX3/gkhK4tdfrzl/d63P+RX5+BZApaXZIcra3VlzNvslxJ9JrZFCa2slgQPyetb2ZlkM9bvX3neNZLW98jyn1XRkOLvJa22jdID9LZqz1w9yXSbY06NzGO+B4Acz+JvUWba8JE8Y75gdig6vOPNYFt6Wb7QZJ4OwkMKrMO+j0wwWoEMjUU5x+hFgjBtco7Yssd9uRFXO209D4Q4EvnCXDggOkJLFO7CYuL6BpaU+xzNk8rsSQIrEN2ivUo10G2c0pqSaB66eeG2qrn8zrzCqhl4v77bIxCTfqg6fksAJi8ZXUfXftj4motMbhx1lkUGnXUZifHBC1nqQNe/iIF/9WA6tzUAOWjusCgfIdNQur7qCub7P+8lDc6gB/H6ehE77N9i1ROcXTpLzSamDNf+htHDWeslyJ1x7e8W0yDzt1OALgu3zPur5AlaMymVxmoGxOJrHsLNxwkP4cddPHDF/qp8zf8U0wBxmetaF4ywe8IeLg8wTCRV4PInbuRgX2HTdBkCs+lflZMd+sOURyx1ZWCyj7edO1cn0cFuPwNWMSyQMpHrY4vlkT5+E9OJ4M+cfwxP0C2wb1pdYLB0eS1vgKphOAcKNyvIvMHF9FuuQTfB/HlN12sPQRThZ2Lq6AhOgYcCUeLwKkzKURVIrFQNCCoQzoLE1YbTQ1J9lI5y8GR1amH0pr/CxZhFH0xa/hegqLaJ0lHZmEoE2vihS9cYMgxSDam0F3gD02yRP2ivXYQw9ofYwFGiqRNoCsFNKgc5ma2FvQLBQiNNdS0XPmfIpYZW6o8bBkmvlKa6BgQX4iwl4UjpHxORG5KvVOrokCNE697tU/xht+O4ddiIo518wpNqwkywchw3FPe01L1W/yaHmOQ0IxdDxCjR8OYixb49+WroKfaRYBVzNr/EsGGNZ8T+snWNTonrzsWJAosHg0tGaWw6yGiacAmrba3ryuk/21aGOyv+jid+boXT2Stf8cttl7RKCYO1/mw6TYsWrcUVXDPeYApf2lqPFKf/g5gFphut1bgIZWSB14tIljM3rtny00zvCFkFDCAeFgyg6/dwzwisMhJNe3IDhWze6b3E4oOPEr+6FEvMEGyWKcY6Ex3yE5ETIvL7WQdKDa8Jot85oawmZaSskPzmj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2020-10-29T18:33:00Z</dcterms:created>
  <dc:creator>Irina Gorovaya</dc:creator>
</cp:coreProperties>
</file>